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300"/>
        <w:tblW w:w="514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14"/>
        <w:gridCol w:w="604"/>
        <w:gridCol w:w="1544"/>
        <w:gridCol w:w="2013"/>
        <w:gridCol w:w="1590"/>
        <w:gridCol w:w="2882"/>
        <w:gridCol w:w="2134"/>
        <w:gridCol w:w="1409"/>
        <w:gridCol w:w="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bidi="ar"/>
              </w:rPr>
              <w:t>山西药科职业学院</w:t>
            </w:r>
            <w:r>
              <w:rPr>
                <w:rStyle w:val="16"/>
                <w:rFonts w:hint="default"/>
                <w:lang w:bidi="ar"/>
              </w:rPr>
              <w:t>2020年公开招聘工作人员岗位表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要求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山西药科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</w:rPr>
              <w:t>职业学院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专技1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40周岁及以下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博士研究生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博士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药学（0780、1007）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中药学（0781、1008）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中医学（1005）、中医（1057）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  <w:t>太原市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  <w:t>小店区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专技2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180" w:firstLineChars="100"/>
              <w:jc w:val="both"/>
              <w:rPr>
                <w:rFonts w:hint="eastAsia" w:ascii="宋体" w:hAnsi="宋体" w:eastAsia="仿宋_GB2312" w:cs="宋体"/>
                <w:color w:val="00000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color w:val="00000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中医学（1005）、中医（1057）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本硕专业一致或相近。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服务基层项目人员专门岗位</w:t>
            </w: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专技3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药学（0780、1007、1055）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本硕专业一致或相近。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专技4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中药学（0781、1008、1056）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本硕专业一致或相近。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高校</w:t>
            </w:r>
            <w:r>
              <w:rPr>
                <w:rFonts w:ascii="宋体" w:hAnsi="宋体" w:cs="宋体"/>
                <w:color w:val="000000"/>
                <w:sz w:val="18"/>
                <w:szCs w:val="20"/>
              </w:rPr>
              <w:t>应届毕业生</w:t>
            </w: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岗</w:t>
            </w:r>
          </w:p>
        </w:tc>
        <w:tc>
          <w:tcPr>
            <w:tcW w:w="27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专技5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会计学（120201）、会计（1253）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本硕专业一致或相近。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高校</w:t>
            </w:r>
            <w:r>
              <w:rPr>
                <w:rFonts w:ascii="宋体" w:hAnsi="宋体" w:cs="宋体"/>
                <w:color w:val="000000"/>
                <w:sz w:val="18"/>
                <w:szCs w:val="20"/>
              </w:rPr>
              <w:t>应届毕业生</w:t>
            </w: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岗</w:t>
            </w:r>
          </w:p>
        </w:tc>
        <w:tc>
          <w:tcPr>
            <w:tcW w:w="27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专技6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中药学（0781、1008、1056）、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药学（0780、1007、1055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1.限男性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2.中共党员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3.本硕专业一致或相近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专职辅导员（高校</w:t>
            </w:r>
            <w:r>
              <w:rPr>
                <w:rFonts w:ascii="宋体" w:hAnsi="宋体" w:cs="宋体"/>
                <w:color w:val="000000"/>
                <w:sz w:val="18"/>
                <w:szCs w:val="20"/>
              </w:rPr>
              <w:t>应届毕业生</w:t>
            </w: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岗）</w:t>
            </w:r>
          </w:p>
        </w:tc>
        <w:tc>
          <w:tcPr>
            <w:tcW w:w="27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专技7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中药学（0781、1008、1056）、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药学（0780、1007、1055）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1.限女性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2.中共党员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3.本硕专业一致或相近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专职辅导员（高校</w:t>
            </w:r>
            <w:r>
              <w:rPr>
                <w:rFonts w:ascii="宋体" w:hAnsi="宋体" w:cs="宋体"/>
                <w:color w:val="000000"/>
                <w:sz w:val="18"/>
                <w:szCs w:val="20"/>
              </w:rPr>
              <w:t>应届毕业生</w:t>
            </w: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岗）</w:t>
            </w:r>
          </w:p>
        </w:tc>
        <w:tc>
          <w:tcPr>
            <w:tcW w:w="27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专技8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中医学（1005）、中医（1057）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1.限男性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2.中共党员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3.本硕专业一致或相近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专职辅导员</w:t>
            </w:r>
          </w:p>
        </w:tc>
        <w:tc>
          <w:tcPr>
            <w:tcW w:w="27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hAnsi="宋体" w:cs="宋体"/>
                <w:color w:val="000000"/>
                <w:sz w:val="18"/>
                <w:szCs w:val="20"/>
              </w:rPr>
              <w:t>专技</w:t>
            </w: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35周岁及以下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硕士研究生及以上学历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  <w:lang w:eastAsia="zh-CN"/>
              </w:rPr>
              <w:t>硕士及以上学位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中医学（1005）、中医（1057）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1.限女性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2.中共党员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3.本硕专业一致或相近</w:t>
            </w:r>
          </w:p>
        </w:tc>
        <w:tc>
          <w:tcPr>
            <w:tcW w:w="4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0"/>
              </w:rPr>
              <w:t>专职辅导员</w:t>
            </w:r>
          </w:p>
        </w:tc>
        <w:tc>
          <w:tcPr>
            <w:tcW w:w="273" w:type="pct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6"/>
    <w:rsid w:val="000B4E8C"/>
    <w:rsid w:val="00191089"/>
    <w:rsid w:val="0019289E"/>
    <w:rsid w:val="001E42E9"/>
    <w:rsid w:val="001E5F0A"/>
    <w:rsid w:val="00233240"/>
    <w:rsid w:val="00295FA0"/>
    <w:rsid w:val="002B0CDC"/>
    <w:rsid w:val="002C7686"/>
    <w:rsid w:val="002D59F7"/>
    <w:rsid w:val="00326EE0"/>
    <w:rsid w:val="003463AE"/>
    <w:rsid w:val="003C6D53"/>
    <w:rsid w:val="003F7F56"/>
    <w:rsid w:val="00414921"/>
    <w:rsid w:val="0048191D"/>
    <w:rsid w:val="0050680F"/>
    <w:rsid w:val="00521754"/>
    <w:rsid w:val="005619EA"/>
    <w:rsid w:val="005C202F"/>
    <w:rsid w:val="005C414C"/>
    <w:rsid w:val="00673323"/>
    <w:rsid w:val="006969F0"/>
    <w:rsid w:val="006D6326"/>
    <w:rsid w:val="00723720"/>
    <w:rsid w:val="007D5B9E"/>
    <w:rsid w:val="007E5C28"/>
    <w:rsid w:val="00843487"/>
    <w:rsid w:val="00852599"/>
    <w:rsid w:val="008952C3"/>
    <w:rsid w:val="008B3A26"/>
    <w:rsid w:val="009737D3"/>
    <w:rsid w:val="00A0754C"/>
    <w:rsid w:val="00A71BAB"/>
    <w:rsid w:val="00A8272D"/>
    <w:rsid w:val="00A97B94"/>
    <w:rsid w:val="00AA4763"/>
    <w:rsid w:val="00B24862"/>
    <w:rsid w:val="00BB579B"/>
    <w:rsid w:val="00BF5A20"/>
    <w:rsid w:val="00C82AA0"/>
    <w:rsid w:val="00C95BD5"/>
    <w:rsid w:val="00CF4C58"/>
    <w:rsid w:val="00D44258"/>
    <w:rsid w:val="00D73823"/>
    <w:rsid w:val="00E652FD"/>
    <w:rsid w:val="00E662B4"/>
    <w:rsid w:val="00E855A8"/>
    <w:rsid w:val="00EE64BE"/>
    <w:rsid w:val="00F91042"/>
    <w:rsid w:val="00FC0E2C"/>
    <w:rsid w:val="4D5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  <w:rPr>
      <w:rFonts w:ascii="Calibri" w:hAnsi="Calibri" w:eastAsia="宋体"/>
      <w:sz w:val="21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5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FollowedHyperlink"/>
    <w:qFormat/>
    <w:uiPriority w:val="0"/>
    <w:rPr>
      <w:color w:val="A01C1C"/>
      <w:u w:val="none"/>
    </w:rPr>
  </w:style>
  <w:style w:type="character" w:styleId="11">
    <w:name w:val="Hyperlink"/>
    <w:qFormat/>
    <w:uiPriority w:val="0"/>
    <w:rPr>
      <w:color w:val="A01C1C"/>
      <w:u w:val="none"/>
    </w:rPr>
  </w:style>
  <w:style w:type="character" w:customStyle="1" w:styleId="12">
    <w:name w:val="标题 2 Char"/>
    <w:basedOn w:val="8"/>
    <w:link w:val="2"/>
    <w:uiPriority w:val="0"/>
    <w:rPr>
      <w:rFonts w:ascii="宋体" w:hAnsi="宋体"/>
      <w:b/>
      <w:sz w:val="36"/>
      <w:szCs w:val="36"/>
    </w:rPr>
  </w:style>
  <w:style w:type="character" w:customStyle="1" w:styleId="13">
    <w:name w:val="批注文字 Char"/>
    <w:basedOn w:val="8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页眉 Char"/>
    <w:basedOn w:val="8"/>
    <w:link w:val="5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脚 Char"/>
    <w:basedOn w:val="8"/>
    <w:link w:val="4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6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701</Characters>
  <Lines>5</Lines>
  <Paragraphs>1</Paragraphs>
  <TotalTime>1</TotalTime>
  <ScaleCrop>false</ScaleCrop>
  <LinksUpToDate>false</LinksUpToDate>
  <CharactersWithSpaces>822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2020-09-17T07:19:00Z</dcterms:created>
  <dc:creator>李颖辉</dc:creator>
  <cp:lastModifiedBy>Administrator</cp:lastModifiedBy>
  <dcterms:modified xsi:type="dcterms:W3CDTF">2020-09-18T08:26:36Z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